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93AF" w14:textId="61DA5790" w:rsidR="00C66343" w:rsidRPr="00B031D3" w:rsidRDefault="00000000">
      <w:pPr>
        <w:pStyle w:val="P68B1DB1-Normal1"/>
        <w:rPr>
          <w:vanish w:val="0"/>
          <w:lang w:val="de-DE"/>
        </w:rPr>
      </w:pPr>
      <w:r w:rsidRPr="00B031D3">
        <w:rPr>
          <w:vanish w:val="0"/>
          <w:lang w:val="de-DE"/>
        </w:rPr>
        <w:t>Case Study - Part 3</w:t>
      </w:r>
    </w:p>
    <w:p w14:paraId="332B8428" w14:textId="77777777" w:rsidR="00C66343" w:rsidRPr="00B031D3" w:rsidRDefault="00C66343">
      <w:pPr>
        <w:rPr>
          <w:rFonts w:ascii="Courier New" w:hAnsi="Courier New" w:cs="Courier New"/>
          <w:sz w:val="21"/>
          <w:szCs w:val="21"/>
          <w:lang w:val="de-DE"/>
        </w:rPr>
      </w:pPr>
    </w:p>
    <w:p w14:paraId="61C88DF5" w14:textId="4E50A463" w:rsidR="00C66343" w:rsidRPr="00B031D3" w:rsidRDefault="00000000">
      <w:pPr>
        <w:pStyle w:val="P68B1DB1-PlainText2"/>
        <w:rPr>
          <w:lang w:val="de-DE"/>
        </w:rPr>
      </w:pPr>
      <w:r w:rsidRPr="00B031D3">
        <w:rPr>
          <w:lang w:val="de-DE"/>
        </w:rPr>
        <w:t>SPRECHER: Gert Mayer</w:t>
      </w:r>
    </w:p>
    <w:p w14:paraId="66317AAF" w14:textId="77777777" w:rsidR="00C66343" w:rsidRPr="00B031D3" w:rsidRDefault="00C66343">
      <w:pPr>
        <w:rPr>
          <w:rFonts w:ascii="Courier New" w:hAnsi="Courier New" w:cs="Courier New"/>
          <w:sz w:val="21"/>
          <w:szCs w:val="21"/>
          <w:lang w:val="de-DE"/>
        </w:rPr>
      </w:pPr>
    </w:p>
    <w:p w14:paraId="02BE3331" w14:textId="062A418F" w:rsidR="00C66343" w:rsidRPr="00B031D3" w:rsidRDefault="00000000">
      <w:pPr>
        <w:pStyle w:val="P68B1DB1-Normal3"/>
        <w:rPr>
          <w:lang w:val="de-DE"/>
        </w:rPr>
      </w:pPr>
      <w:r w:rsidRPr="00B031D3">
        <w:rPr>
          <w:lang w:val="de-DE"/>
        </w:rPr>
        <w:t>Ich möchte betonen, dass der erste Schritt dieser Anamnese in der Bestimmung des tatsächlichen Problems liegt. Sie müssen mit dem Patienten sprechen, wie Jörg es während der Sitzung erklärt hat.</w:t>
      </w:r>
    </w:p>
    <w:p w14:paraId="644A68E5" w14:textId="77777777" w:rsidR="00C66343" w:rsidRPr="00B031D3" w:rsidRDefault="00000000">
      <w:pPr>
        <w:pStyle w:val="P68B1DB1-Normal3"/>
        <w:rPr>
          <w:lang w:val="de-DE"/>
        </w:rPr>
      </w:pPr>
      <w:r w:rsidRPr="00B031D3">
        <w:rPr>
          <w:lang w:val="de-DE"/>
        </w:rPr>
        <w:t xml:space="preserve"> </w:t>
      </w:r>
    </w:p>
    <w:p w14:paraId="70F77A44" w14:textId="152793DE" w:rsidR="00C66343" w:rsidRPr="00B031D3" w:rsidRDefault="00000000">
      <w:pPr>
        <w:pStyle w:val="P68B1DB1-Normal3"/>
        <w:rPr>
          <w:lang w:val="de-DE"/>
        </w:rPr>
      </w:pPr>
      <w:r w:rsidRPr="00B031D3">
        <w:rPr>
          <w:lang w:val="de-DE"/>
        </w:rPr>
        <w:t>Wenn Sie nicht nachfragen, bringen viele Patienten den Juckreiz nicht mit der Nierenerkrankung in Verbindung und glauben, er habe eine andere Ursache. Nur Sie können dem Patienten durch Ihr Wissen vermitteln, dass dies eine typische Begleiterscheinung von CKD-aP ist.</w:t>
      </w:r>
    </w:p>
    <w:p w14:paraId="40802F77" w14:textId="77777777" w:rsidR="00C66343" w:rsidRPr="00B031D3" w:rsidRDefault="00C66343">
      <w:pPr>
        <w:rPr>
          <w:rFonts w:ascii="Courier New" w:hAnsi="Courier New" w:cs="Courier New"/>
          <w:sz w:val="21"/>
          <w:szCs w:val="21"/>
          <w:lang w:val="de-DE"/>
        </w:rPr>
      </w:pPr>
    </w:p>
    <w:p w14:paraId="611A842D" w14:textId="7D2CF356" w:rsidR="00C66343" w:rsidRPr="00B031D3" w:rsidRDefault="00000000">
      <w:pPr>
        <w:pStyle w:val="P68B1DB1-Normal3"/>
        <w:rPr>
          <w:lang w:val="de-DE"/>
        </w:rPr>
      </w:pPr>
      <w:r w:rsidRPr="00B031D3">
        <w:rPr>
          <w:lang w:val="de-DE"/>
        </w:rPr>
        <w:t>Wenn Sie nicht nachfragen, kann der Juckreiz leicht übersehen werden, sodass der Patient weiterhin unter diesem Problem leiden muss.</w:t>
      </w:r>
    </w:p>
    <w:p w14:paraId="5B4D80CC" w14:textId="77777777" w:rsidR="00C66343" w:rsidRPr="00B031D3" w:rsidRDefault="00000000">
      <w:pPr>
        <w:pStyle w:val="P68B1DB1-Normal3"/>
        <w:rPr>
          <w:lang w:val="de-DE"/>
        </w:rPr>
      </w:pPr>
      <w:r w:rsidRPr="00B031D3">
        <w:rPr>
          <w:lang w:val="de-DE"/>
        </w:rPr>
        <w:t xml:space="preserve"> </w:t>
      </w:r>
    </w:p>
    <w:p w14:paraId="1352D361" w14:textId="51BA776E" w:rsidR="00C66343" w:rsidRPr="00B031D3" w:rsidRDefault="00000000">
      <w:pPr>
        <w:pStyle w:val="P68B1DB1-Normal3"/>
        <w:rPr>
          <w:lang w:val="de-DE"/>
        </w:rPr>
      </w:pPr>
      <w:r w:rsidRPr="00B031D3">
        <w:rPr>
          <w:lang w:val="de-DE"/>
        </w:rPr>
        <w:t>Im zweiten Schritt versuchen Sie, die Intensität zu beurteilen. Wir machen das mit der numerischen Bewertungsskala. Diese können Sie wiederholt anwenden, um nicht nur den natürlichen Verlauf der Krankheit zu verfolgen – ob sie sich also verschlimmert oder verbessert –, sondern auch die Wirksamkeit der Therapie zu überwachen.</w:t>
      </w:r>
    </w:p>
    <w:p w14:paraId="734C521A" w14:textId="77777777" w:rsidR="00C66343" w:rsidRPr="00B031D3" w:rsidRDefault="00000000">
      <w:pPr>
        <w:pStyle w:val="P68B1DB1-Normal3"/>
        <w:rPr>
          <w:lang w:val="de-DE"/>
        </w:rPr>
      </w:pPr>
      <w:r w:rsidRPr="00B031D3">
        <w:rPr>
          <w:lang w:val="de-DE"/>
        </w:rPr>
        <w:t xml:space="preserve"> </w:t>
      </w:r>
    </w:p>
    <w:p w14:paraId="178CFE48" w14:textId="75C6630C" w:rsidR="00C66343" w:rsidRPr="00B031D3" w:rsidRDefault="00000000">
      <w:pPr>
        <w:pStyle w:val="P68B1DB1-Normal3"/>
        <w:rPr>
          <w:lang w:val="de-DE"/>
        </w:rPr>
      </w:pPr>
      <w:r w:rsidRPr="00B031D3">
        <w:rPr>
          <w:lang w:val="de-DE"/>
        </w:rPr>
        <w:t>Im dritten Schritt haben Sie vielerlei Möglichkeiten für dieses Vorgehen. Sie können die SADS durchführen oder die 5D-Juckreiz-Skala verwenden, um die Auswirkungen des Juckreizes auf die Lebensqualität zu beurteilen.</w:t>
      </w:r>
    </w:p>
    <w:p w14:paraId="0FFE23AE" w14:textId="77777777" w:rsidR="00C66343" w:rsidRPr="00B031D3" w:rsidRDefault="00000000">
      <w:pPr>
        <w:pStyle w:val="P68B1DB1-Normal3"/>
        <w:rPr>
          <w:lang w:val="de-DE"/>
        </w:rPr>
      </w:pPr>
      <w:r w:rsidRPr="00B031D3">
        <w:rPr>
          <w:lang w:val="de-DE"/>
        </w:rPr>
        <w:t xml:space="preserve"> </w:t>
      </w:r>
    </w:p>
    <w:p w14:paraId="09E767D3" w14:textId="44A663AA" w:rsidR="00C66343" w:rsidRPr="00B031D3" w:rsidRDefault="00000000">
      <w:pPr>
        <w:pStyle w:val="P68B1DB1-Normal3"/>
        <w:rPr>
          <w:lang w:val="de-DE"/>
        </w:rPr>
      </w:pPr>
      <w:r w:rsidRPr="00B031D3">
        <w:rPr>
          <w:lang w:val="de-DE"/>
        </w:rPr>
        <w:t>Normalerweise gehen die Intensität und die Auswirkungen auf die Lebensqualität Hand in Hand. Das trifft jedoch nicht auf jede Person zu. Wir möchten hauptsächlich die Lebensqualität verbessern.</w:t>
      </w:r>
    </w:p>
    <w:p w14:paraId="4B6F5C82" w14:textId="77777777" w:rsidR="00C66343" w:rsidRPr="00B031D3" w:rsidRDefault="00C66343">
      <w:pPr>
        <w:rPr>
          <w:rFonts w:ascii="Courier New" w:hAnsi="Courier New" w:cs="Courier New"/>
          <w:sz w:val="21"/>
          <w:szCs w:val="21"/>
          <w:lang w:val="de-DE"/>
        </w:rPr>
      </w:pPr>
    </w:p>
    <w:p w14:paraId="32E26802" w14:textId="47BDDD48" w:rsidR="00C66343" w:rsidRDefault="00000000">
      <w:pPr>
        <w:pStyle w:val="P68B1DB1-Normal3"/>
      </w:pPr>
      <w:r w:rsidRPr="00B031D3">
        <w:rPr>
          <w:lang w:val="de-DE"/>
        </w:rPr>
        <w:t>Aufgrund all dessen wurde beim Patienten ein mit einer chronischen Nierenerkrankung assoziierter Pruritus mit mäßiger und zum letzten Messzeitpunkt schwerer Intensität diagnostiziert.</w:t>
      </w:r>
    </w:p>
    <w:sectPr w:rsidR="00C6634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E5"/>
    <w:rsid w:val="00055E22"/>
    <w:rsid w:val="0006324A"/>
    <w:rsid w:val="000649F8"/>
    <w:rsid w:val="002858A4"/>
    <w:rsid w:val="002A5B3F"/>
    <w:rsid w:val="00413834"/>
    <w:rsid w:val="006D63FF"/>
    <w:rsid w:val="00720D62"/>
    <w:rsid w:val="0079720C"/>
    <w:rsid w:val="007A2A83"/>
    <w:rsid w:val="007B46D5"/>
    <w:rsid w:val="007F5F94"/>
    <w:rsid w:val="00950CA6"/>
    <w:rsid w:val="00962A3D"/>
    <w:rsid w:val="00A103E3"/>
    <w:rsid w:val="00A203E5"/>
    <w:rsid w:val="00A42036"/>
    <w:rsid w:val="00AC050E"/>
    <w:rsid w:val="00B031D3"/>
    <w:rsid w:val="00BD3085"/>
    <w:rsid w:val="00C66343"/>
    <w:rsid w:val="00FC17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50EC2B6"/>
  <w15:chartTrackingRefBased/>
  <w15:docId w15:val="{E6EC9136-1331-1A4C-9E20-13049219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03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03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03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03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03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03E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03E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03E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03E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A203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03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03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03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03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03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03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03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03E5"/>
    <w:rPr>
      <w:rFonts w:eastAsiaTheme="majorEastAsia" w:cstheme="majorBidi"/>
      <w:color w:val="272727" w:themeColor="text1" w:themeTint="D8"/>
    </w:rPr>
  </w:style>
  <w:style w:type="paragraph" w:styleId="Title">
    <w:name w:val="Title"/>
    <w:basedOn w:val="Normal"/>
    <w:next w:val="Normal"/>
    <w:link w:val="TitleChar"/>
    <w:uiPriority w:val="10"/>
    <w:qFormat/>
    <w:rsid w:val="00A203E5"/>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A203E5"/>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A203E5"/>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A203E5"/>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A203E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03E5"/>
    <w:rPr>
      <w:i/>
      <w:iCs/>
      <w:color w:val="404040" w:themeColor="text1" w:themeTint="BF"/>
    </w:rPr>
  </w:style>
  <w:style w:type="paragraph" w:styleId="ListParagraph">
    <w:name w:val="List Paragraph"/>
    <w:basedOn w:val="Normal"/>
    <w:uiPriority w:val="34"/>
    <w:qFormat/>
    <w:rsid w:val="00A203E5"/>
    <w:pPr>
      <w:ind w:left="720"/>
      <w:contextualSpacing/>
    </w:pPr>
  </w:style>
  <w:style w:type="character" w:styleId="IntenseEmphasis">
    <w:name w:val="Intense Emphasis"/>
    <w:basedOn w:val="DefaultParagraphFont"/>
    <w:uiPriority w:val="21"/>
    <w:qFormat/>
    <w:rsid w:val="00A203E5"/>
    <w:rPr>
      <w:i/>
      <w:iCs/>
      <w:color w:val="0F4761" w:themeColor="accent1" w:themeShade="BF"/>
    </w:rPr>
  </w:style>
  <w:style w:type="paragraph" w:styleId="IntenseQuote">
    <w:name w:val="Intense Quote"/>
    <w:basedOn w:val="Normal"/>
    <w:next w:val="Normal"/>
    <w:link w:val="IntenseQuoteChar"/>
    <w:uiPriority w:val="30"/>
    <w:qFormat/>
    <w:rsid w:val="00A203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03E5"/>
    <w:rPr>
      <w:i/>
      <w:iCs/>
      <w:color w:val="0F4761" w:themeColor="accent1" w:themeShade="BF"/>
    </w:rPr>
  </w:style>
  <w:style w:type="character" w:styleId="IntenseReference">
    <w:name w:val="Intense Reference"/>
    <w:basedOn w:val="DefaultParagraphFont"/>
    <w:uiPriority w:val="32"/>
    <w:qFormat/>
    <w:rsid w:val="00A203E5"/>
    <w:rPr>
      <w:b/>
      <w:bCs/>
      <w:smallCaps/>
      <w:color w:val="0F4761" w:themeColor="accent1" w:themeShade="BF"/>
    </w:rPr>
  </w:style>
  <w:style w:type="paragraph" w:styleId="PlainText">
    <w:name w:val="Plain Text"/>
    <w:basedOn w:val="Normal"/>
    <w:link w:val="PlainTextChar"/>
    <w:uiPriority w:val="99"/>
    <w:unhideWhenUsed/>
    <w:rsid w:val="00FC17A0"/>
    <w:rPr>
      <w:rFonts w:ascii="Consolas" w:hAnsi="Consolas" w:cs="Consolas"/>
      <w:sz w:val="21"/>
      <w:szCs w:val="21"/>
    </w:rPr>
  </w:style>
  <w:style w:type="character" w:customStyle="1" w:styleId="PlainTextChar">
    <w:name w:val="Plain Text Char"/>
    <w:basedOn w:val="DefaultParagraphFont"/>
    <w:link w:val="PlainText"/>
    <w:uiPriority w:val="99"/>
    <w:rsid w:val="00FC17A0"/>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8</cp:revision>
  <dcterms:created xsi:type="dcterms:W3CDTF">2025-09-25T10:53:00Z</dcterms:created>
  <dcterms:modified xsi:type="dcterms:W3CDTF">2025-10-01T09:15:00Z</dcterms:modified>
</cp:coreProperties>
</file>